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3F61" w14:textId="659994A2" w:rsidR="006D3A66" w:rsidRDefault="00E37F75" w:rsidP="0084450A">
      <w:pPr>
        <w:spacing w:after="0"/>
        <w:jc w:val="center"/>
        <w:rPr>
          <w:b/>
          <w:bCs/>
          <w:sz w:val="28"/>
          <w:szCs w:val="28"/>
        </w:rPr>
      </w:pPr>
      <w:r w:rsidRPr="009146AE">
        <w:rPr>
          <w:b/>
          <w:bCs/>
          <w:sz w:val="28"/>
          <w:szCs w:val="28"/>
        </w:rPr>
        <w:t>FY 2022-2023 National Program Guidance: Early Engagement Questions for State</w:t>
      </w:r>
      <w:r w:rsidR="009146AE">
        <w:rPr>
          <w:b/>
          <w:bCs/>
          <w:sz w:val="28"/>
          <w:szCs w:val="28"/>
        </w:rPr>
        <w:t>, Territory,</w:t>
      </w:r>
      <w:r w:rsidRPr="009146AE">
        <w:rPr>
          <w:b/>
          <w:bCs/>
          <w:sz w:val="28"/>
          <w:szCs w:val="28"/>
        </w:rPr>
        <w:t xml:space="preserve"> Tribal</w:t>
      </w:r>
      <w:r w:rsidR="009146AE">
        <w:rPr>
          <w:b/>
          <w:bCs/>
          <w:sz w:val="28"/>
          <w:szCs w:val="28"/>
        </w:rPr>
        <w:t xml:space="preserve"> and Local</w:t>
      </w:r>
      <w:r w:rsidRPr="009146AE">
        <w:rPr>
          <w:b/>
          <w:bCs/>
          <w:sz w:val="28"/>
          <w:szCs w:val="28"/>
        </w:rPr>
        <w:t xml:space="preserve"> Partners</w:t>
      </w:r>
    </w:p>
    <w:p w14:paraId="4FE8043C" w14:textId="3701CC3E" w:rsidR="0084450A" w:rsidRPr="0084450A" w:rsidRDefault="0084450A" w:rsidP="009146AE">
      <w:pPr>
        <w:jc w:val="center"/>
        <w:rPr>
          <w:sz w:val="24"/>
          <w:szCs w:val="24"/>
        </w:rPr>
      </w:pPr>
      <w:r w:rsidRPr="0084450A">
        <w:rPr>
          <w:sz w:val="24"/>
          <w:szCs w:val="24"/>
        </w:rPr>
        <w:t>(EPA Office of Enforcement and Compliance Assurance)</w:t>
      </w:r>
    </w:p>
    <w:p w14:paraId="57E639BF" w14:textId="75C134B4" w:rsidR="0094090F" w:rsidRPr="00353F7C" w:rsidRDefault="0094090F" w:rsidP="00A74C30">
      <w:pPr>
        <w:rPr>
          <w:rFonts w:cstheme="minorHAnsi"/>
        </w:rPr>
      </w:pPr>
      <w:r w:rsidRPr="00353F7C">
        <w:rPr>
          <w:rFonts w:cstheme="minorHAnsi"/>
        </w:rPr>
        <w:t>EPA’s National Program Guidances (NPGs) communicate program priorities, strategies, key activities, and measures for EPA and guide grant work planning, consistent with the President’s Budget and EPA’s Strategic Plan. Each of EPA’s five major National Program Offices—Air and Radiation; Water; Land and Emergency Management; Chemical Safety and Pollution Prevention; Enforcement and Compliance Assurance—along with the Office of Congressional and Intergovernmental Relations (OCIR), and the Office of International and Tribal Affairs (OITA) – issues NPGs</w:t>
      </w:r>
      <w:r w:rsidRPr="00353F7C">
        <w:rPr>
          <w:rFonts w:cstheme="minorHAnsi"/>
          <w:i/>
          <w:iCs/>
        </w:rPr>
        <w:t xml:space="preserve"> </w:t>
      </w:r>
      <w:r w:rsidRPr="00353F7C">
        <w:rPr>
          <w:rFonts w:cstheme="minorHAnsi"/>
        </w:rPr>
        <w:t>on a two-year cycle.</w:t>
      </w:r>
    </w:p>
    <w:p w14:paraId="0071F34A" w14:textId="54E7D296" w:rsidR="0094090F" w:rsidRPr="00353F7C" w:rsidRDefault="0094090F" w:rsidP="0094090F">
      <w:pPr>
        <w:rPr>
          <w:rFonts w:cstheme="minorHAnsi"/>
        </w:rPr>
      </w:pPr>
      <w:r w:rsidRPr="00353F7C">
        <w:rPr>
          <w:rFonts w:cstheme="minorHAnsi"/>
        </w:rPr>
        <w:t xml:space="preserve">Consistent with the Agency’s Strategic Plan and </w:t>
      </w:r>
      <w:r w:rsidR="00FB77AD">
        <w:rPr>
          <w:rFonts w:cstheme="minorHAnsi"/>
        </w:rPr>
        <w:t>the Office of Enforcement and Compliance Assurance’ (</w:t>
      </w:r>
      <w:r w:rsidRPr="00353F7C">
        <w:rPr>
          <w:rFonts w:cstheme="minorHAnsi"/>
        </w:rPr>
        <w:t>OECA’s</w:t>
      </w:r>
      <w:r w:rsidR="00FB77AD">
        <w:rPr>
          <w:rFonts w:cstheme="minorHAnsi"/>
        </w:rPr>
        <w:t>)</w:t>
      </w:r>
      <w:r w:rsidRPr="00353F7C">
        <w:rPr>
          <w:rFonts w:cstheme="minorHAnsi"/>
        </w:rPr>
        <w:t xml:space="preserve"> commitment to enhance its partnerships between EPA and state,</w:t>
      </w:r>
      <w:r w:rsidR="00353F7C">
        <w:rPr>
          <w:rFonts w:cstheme="minorHAnsi"/>
        </w:rPr>
        <w:t xml:space="preserve"> territory,</w:t>
      </w:r>
      <w:r w:rsidRPr="00353F7C">
        <w:rPr>
          <w:rFonts w:cstheme="minorHAnsi"/>
        </w:rPr>
        <w:t xml:space="preserve"> local, and tribal co-regulators, EPA is seeking early input from these partners on the upcoming FY 2022-2023 National Program Guidance. Early engagement</w:t>
      </w:r>
      <w:r w:rsidR="00353F7C">
        <w:rPr>
          <w:rFonts w:cstheme="minorHAnsi"/>
        </w:rPr>
        <w:t xml:space="preserve"> in this effort</w:t>
      </w:r>
      <w:r w:rsidRPr="00353F7C">
        <w:rPr>
          <w:rFonts w:cstheme="minorHAnsi"/>
        </w:rPr>
        <w:t xml:space="preserve"> is intended to identify common priorities to inform development of the NPGs.</w:t>
      </w:r>
    </w:p>
    <w:p w14:paraId="2F0790B7" w14:textId="09042E90" w:rsidR="0094090F" w:rsidRDefault="0094090F" w:rsidP="00A74C30">
      <w:r w:rsidRPr="00353F7C">
        <w:rPr>
          <w:rFonts w:cstheme="minorHAnsi"/>
        </w:rPr>
        <w:t>EPA’s enforcement and compliance assurance program is seeking specific feedback in the following areas:</w:t>
      </w:r>
    </w:p>
    <w:p w14:paraId="5B0FF4A4" w14:textId="197EFE5B" w:rsidR="000F6F31" w:rsidRPr="00274B43" w:rsidRDefault="0091220F">
      <w:pPr>
        <w:rPr>
          <w:b/>
          <w:bCs/>
          <w:u w:val="single"/>
        </w:rPr>
      </w:pPr>
      <w:r w:rsidRPr="00274B43">
        <w:rPr>
          <w:b/>
          <w:bCs/>
          <w:u w:val="single"/>
        </w:rPr>
        <w:t>Shared goals and priorities</w:t>
      </w:r>
    </w:p>
    <w:p w14:paraId="0E2912B2" w14:textId="477B5BED" w:rsidR="00E03C06" w:rsidRPr="00092D36" w:rsidRDefault="00092D36" w:rsidP="00E03C06">
      <w:pPr>
        <w:autoSpaceDE w:val="0"/>
        <w:autoSpaceDN w:val="0"/>
        <w:adjustRightInd w:val="0"/>
        <w:spacing w:after="0" w:line="240" w:lineRule="auto"/>
        <w:rPr>
          <w:rFonts w:cstheme="minorHAnsi"/>
          <w:color w:val="000000"/>
        </w:rPr>
      </w:pPr>
      <w:r w:rsidRPr="00092D36">
        <w:rPr>
          <w:rFonts w:cstheme="minorHAnsi"/>
        </w:rPr>
        <w:t xml:space="preserve">In the </w:t>
      </w:r>
      <w:hyperlink r:id="rId11" w:history="1">
        <w:r w:rsidRPr="00092D36">
          <w:rPr>
            <w:rStyle w:val="Hyperlink"/>
            <w:rFonts w:cstheme="minorHAnsi"/>
          </w:rPr>
          <w:t>FY 2018-2022 EPA Strategic Plan</w:t>
        </w:r>
      </w:hyperlink>
      <w:r w:rsidRPr="00092D36">
        <w:rPr>
          <w:rFonts w:cstheme="minorHAnsi"/>
        </w:rPr>
        <w:t xml:space="preserve">, OECA has two strategic measures: (1) reduce the average time from violation identification to correction and (2) increase the environmental compliance rate. </w:t>
      </w:r>
      <w:r w:rsidR="00DC3A38" w:rsidRPr="00353F7C">
        <w:rPr>
          <w:rFonts w:ascii="Calibri" w:hAnsi="Calibri" w:cs="Calibri"/>
          <w:color w:val="000000"/>
        </w:rPr>
        <w:t>EPA</w:t>
      </w:r>
      <w:r>
        <w:rPr>
          <w:rFonts w:ascii="Calibri" w:hAnsi="Calibri" w:cs="Calibri"/>
          <w:color w:val="000000"/>
        </w:rPr>
        <w:t xml:space="preserve"> has also established</w:t>
      </w:r>
      <w:r w:rsidR="00F74584" w:rsidRPr="00353F7C">
        <w:rPr>
          <w:rFonts w:ascii="Calibri" w:hAnsi="Calibri" w:cs="Calibri"/>
          <w:color w:val="000000"/>
        </w:rPr>
        <w:t xml:space="preserve"> six FY 2020-2023 National Compliance Initiatives (NCIs)</w:t>
      </w:r>
      <w:r w:rsidR="00DC3A38" w:rsidRPr="00353F7C">
        <w:rPr>
          <w:rFonts w:ascii="Calibri" w:hAnsi="Calibri" w:cs="Calibri"/>
          <w:color w:val="000000"/>
        </w:rPr>
        <w:t>, which</w:t>
      </w:r>
      <w:r w:rsidR="00F74584" w:rsidRPr="00353F7C">
        <w:rPr>
          <w:rFonts w:ascii="Calibri" w:hAnsi="Calibri" w:cs="Calibri"/>
          <w:color w:val="000000"/>
        </w:rPr>
        <w:t xml:space="preserve"> are:</w:t>
      </w:r>
    </w:p>
    <w:p w14:paraId="58BEE558"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Creating Cleaner Air for Communities by Reducing Excess Emissions of Harmful Pollutants</w:t>
      </w:r>
    </w:p>
    <w:p w14:paraId="2E714107"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Stopping Aftermarket Defeat Devices for Vehicles and Engines</w:t>
      </w:r>
    </w:p>
    <w:p w14:paraId="49D87E23"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Reducing Hazardous Air Emissions from Hazardous Waste Facilities</w:t>
      </w:r>
    </w:p>
    <w:p w14:paraId="116BE154"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Reducing Risks of Accidental Releases at Industrial and Chemical Facilities</w:t>
      </w:r>
    </w:p>
    <w:p w14:paraId="72B01A78"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Reducing Significant Non-compliance with National Pollutant Discharge Elimination System (NPDES) Permits</w:t>
      </w:r>
    </w:p>
    <w:p w14:paraId="68F46E52" w14:textId="77777777" w:rsidR="00F74584" w:rsidRPr="00353F7C" w:rsidRDefault="00F74584" w:rsidP="00F74584">
      <w:pPr>
        <w:pStyle w:val="ListParagraph"/>
        <w:numPr>
          <w:ilvl w:val="0"/>
          <w:numId w:val="1"/>
        </w:numPr>
        <w:autoSpaceDE w:val="0"/>
        <w:autoSpaceDN w:val="0"/>
        <w:adjustRightInd w:val="0"/>
        <w:spacing w:after="0" w:line="240" w:lineRule="auto"/>
        <w:rPr>
          <w:rFonts w:ascii="Calibri" w:hAnsi="Calibri" w:cs="Calibri"/>
          <w:color w:val="000000"/>
        </w:rPr>
      </w:pPr>
      <w:r w:rsidRPr="00353F7C">
        <w:rPr>
          <w:rFonts w:ascii="Calibri" w:hAnsi="Calibri" w:cs="Calibri"/>
          <w:color w:val="000000"/>
        </w:rPr>
        <w:t>Reducing Non-compliance with Drinking Water Standards at Community Water Systems</w:t>
      </w:r>
    </w:p>
    <w:p w14:paraId="04391C08" w14:textId="77777777" w:rsidR="00F74584" w:rsidRPr="00353F7C" w:rsidRDefault="00F74584" w:rsidP="00E03C06">
      <w:pPr>
        <w:autoSpaceDE w:val="0"/>
        <w:autoSpaceDN w:val="0"/>
        <w:adjustRightInd w:val="0"/>
        <w:spacing w:after="0" w:line="240" w:lineRule="auto"/>
        <w:rPr>
          <w:rFonts w:ascii="Calibri" w:hAnsi="Calibri" w:cs="Calibri"/>
          <w:color w:val="000000"/>
        </w:rPr>
      </w:pPr>
    </w:p>
    <w:p w14:paraId="5B81C5C9" w14:textId="0A44EC93" w:rsidR="00A74C30" w:rsidRPr="00092D36" w:rsidRDefault="00E03C06" w:rsidP="00092D36">
      <w:pPr>
        <w:pStyle w:val="ListParagraph"/>
        <w:numPr>
          <w:ilvl w:val="0"/>
          <w:numId w:val="5"/>
        </w:numPr>
        <w:autoSpaceDE w:val="0"/>
        <w:autoSpaceDN w:val="0"/>
        <w:adjustRightInd w:val="0"/>
        <w:spacing w:after="0" w:line="240" w:lineRule="auto"/>
        <w:ind w:left="360"/>
        <w:rPr>
          <w:rFonts w:ascii="Calibri" w:hAnsi="Calibri" w:cs="Calibri"/>
          <w:color w:val="000000"/>
        </w:rPr>
      </w:pPr>
      <w:r w:rsidRPr="00274B43">
        <w:rPr>
          <w:rFonts w:ascii="Calibri" w:hAnsi="Calibri" w:cs="Calibri"/>
          <w:b/>
          <w:bCs/>
          <w:color w:val="000000"/>
        </w:rPr>
        <w:t>What other priorities</w:t>
      </w:r>
      <w:r w:rsidR="00353F7C" w:rsidRPr="00274B43">
        <w:rPr>
          <w:rFonts w:ascii="Calibri" w:hAnsi="Calibri" w:cs="Calibri"/>
          <w:b/>
          <w:bCs/>
          <w:color w:val="000000"/>
        </w:rPr>
        <w:t xml:space="preserve"> or </w:t>
      </w:r>
      <w:r w:rsidRPr="00274B43">
        <w:rPr>
          <w:rFonts w:ascii="Calibri" w:hAnsi="Calibri" w:cs="Calibri"/>
          <w:b/>
          <w:bCs/>
          <w:color w:val="000000"/>
        </w:rPr>
        <w:t xml:space="preserve">areas of focus, beyond the </w:t>
      </w:r>
      <w:r w:rsidR="00092D36">
        <w:rPr>
          <w:rFonts w:ascii="Calibri" w:hAnsi="Calibri" w:cs="Calibri"/>
          <w:b/>
          <w:bCs/>
          <w:color w:val="000000"/>
        </w:rPr>
        <w:t xml:space="preserve">EPA Strategic Plan priorities and </w:t>
      </w:r>
      <w:r w:rsidRPr="00274B43">
        <w:rPr>
          <w:rFonts w:ascii="Calibri" w:hAnsi="Calibri" w:cs="Calibri"/>
          <w:b/>
          <w:bCs/>
          <w:color w:val="000000"/>
        </w:rPr>
        <w:t>N</w:t>
      </w:r>
      <w:r w:rsidR="00F74584" w:rsidRPr="00274B43">
        <w:rPr>
          <w:rFonts w:ascii="Calibri" w:hAnsi="Calibri" w:cs="Calibri"/>
          <w:b/>
          <w:bCs/>
          <w:color w:val="000000"/>
        </w:rPr>
        <w:t>C</w:t>
      </w:r>
      <w:r w:rsidRPr="00274B43">
        <w:rPr>
          <w:rFonts w:ascii="Calibri" w:hAnsi="Calibri" w:cs="Calibri"/>
          <w:b/>
          <w:bCs/>
          <w:color w:val="000000"/>
        </w:rPr>
        <w:t>Is, should OECA identify in the FY 20</w:t>
      </w:r>
      <w:r w:rsidR="00F74584" w:rsidRPr="00274B43">
        <w:rPr>
          <w:rFonts w:ascii="Calibri" w:hAnsi="Calibri" w:cs="Calibri"/>
          <w:b/>
          <w:bCs/>
          <w:color w:val="000000"/>
        </w:rPr>
        <w:t>22</w:t>
      </w:r>
      <w:r w:rsidRPr="00274B43">
        <w:rPr>
          <w:rFonts w:ascii="Calibri" w:hAnsi="Calibri" w:cs="Calibri"/>
          <w:b/>
          <w:bCs/>
          <w:color w:val="000000"/>
        </w:rPr>
        <w:t xml:space="preserve"> – </w:t>
      </w:r>
      <w:r w:rsidR="00353F7C" w:rsidRPr="00274B43">
        <w:rPr>
          <w:rFonts w:ascii="Calibri" w:hAnsi="Calibri" w:cs="Calibri"/>
          <w:b/>
          <w:bCs/>
          <w:color w:val="000000"/>
        </w:rPr>
        <w:t xml:space="preserve">FY </w:t>
      </w:r>
      <w:r w:rsidRPr="00274B43">
        <w:rPr>
          <w:rFonts w:ascii="Calibri" w:hAnsi="Calibri" w:cs="Calibri"/>
          <w:b/>
          <w:bCs/>
          <w:color w:val="000000"/>
        </w:rPr>
        <w:t>20</w:t>
      </w:r>
      <w:r w:rsidR="00F74584" w:rsidRPr="00274B43">
        <w:rPr>
          <w:rFonts w:ascii="Calibri" w:hAnsi="Calibri" w:cs="Calibri"/>
          <w:b/>
          <w:bCs/>
          <w:color w:val="000000"/>
        </w:rPr>
        <w:t xml:space="preserve">23 </w:t>
      </w:r>
      <w:r w:rsidRPr="00274B43">
        <w:rPr>
          <w:rFonts w:ascii="Calibri" w:hAnsi="Calibri" w:cs="Calibri"/>
          <w:b/>
          <w:bCs/>
          <w:color w:val="000000"/>
        </w:rPr>
        <w:t>N</w:t>
      </w:r>
      <w:r w:rsidR="00F74584" w:rsidRPr="00274B43">
        <w:rPr>
          <w:rFonts w:ascii="Calibri" w:hAnsi="Calibri" w:cs="Calibri"/>
          <w:b/>
          <w:bCs/>
          <w:color w:val="000000"/>
        </w:rPr>
        <w:t>ational Program</w:t>
      </w:r>
      <w:r w:rsidRPr="00274B43">
        <w:rPr>
          <w:rFonts w:ascii="Calibri" w:hAnsi="Calibri" w:cs="Calibri"/>
          <w:b/>
          <w:bCs/>
          <w:color w:val="000000"/>
        </w:rPr>
        <w:t xml:space="preserve"> Guidance and why? </w:t>
      </w:r>
    </w:p>
    <w:p w14:paraId="11346C64" w14:textId="77777777" w:rsidR="00092D36" w:rsidRPr="00092D36" w:rsidRDefault="00092D36" w:rsidP="00092D36">
      <w:pPr>
        <w:pStyle w:val="ListParagraph"/>
        <w:autoSpaceDE w:val="0"/>
        <w:autoSpaceDN w:val="0"/>
        <w:adjustRightInd w:val="0"/>
        <w:spacing w:after="0" w:line="240" w:lineRule="auto"/>
        <w:ind w:left="360"/>
        <w:rPr>
          <w:rFonts w:ascii="Calibri" w:hAnsi="Calibri" w:cs="Calibri"/>
          <w:color w:val="000000"/>
        </w:rPr>
      </w:pPr>
    </w:p>
    <w:p w14:paraId="08D1BF70" w14:textId="0CA81BBC" w:rsidR="00DC3A38" w:rsidRPr="00274B43" w:rsidRDefault="00DC3A38" w:rsidP="00274B43">
      <w:pPr>
        <w:pStyle w:val="ListParagraph"/>
        <w:numPr>
          <w:ilvl w:val="0"/>
          <w:numId w:val="5"/>
        </w:numPr>
        <w:autoSpaceDE w:val="0"/>
        <w:autoSpaceDN w:val="0"/>
        <w:spacing w:after="0" w:line="240" w:lineRule="auto"/>
        <w:ind w:left="360"/>
        <w:rPr>
          <w:b/>
          <w:bCs/>
        </w:rPr>
      </w:pPr>
      <w:r w:rsidRPr="00274B43">
        <w:rPr>
          <w:b/>
          <w:bCs/>
        </w:rPr>
        <w:t>What assistance do state</w:t>
      </w:r>
      <w:r w:rsidR="00353F7C" w:rsidRPr="00274B43">
        <w:rPr>
          <w:b/>
          <w:bCs/>
        </w:rPr>
        <w:t>, territory, local,</w:t>
      </w:r>
      <w:r w:rsidRPr="00274B43">
        <w:rPr>
          <w:b/>
          <w:bCs/>
        </w:rPr>
        <w:t xml:space="preserve"> and trib</w:t>
      </w:r>
      <w:r w:rsidR="00353F7C" w:rsidRPr="00274B43">
        <w:rPr>
          <w:b/>
          <w:bCs/>
        </w:rPr>
        <w:t>al co-regulators</w:t>
      </w:r>
      <w:r w:rsidRPr="00274B43">
        <w:rPr>
          <w:b/>
          <w:bCs/>
        </w:rPr>
        <w:t xml:space="preserve"> need from EPA to accomplish the shared </w:t>
      </w:r>
      <w:r w:rsidR="00EA242B" w:rsidRPr="00274B43">
        <w:rPr>
          <w:b/>
          <w:bCs/>
        </w:rPr>
        <w:t xml:space="preserve">compliance and enforcement </w:t>
      </w:r>
      <w:r w:rsidRPr="00274B43">
        <w:rPr>
          <w:b/>
          <w:bCs/>
        </w:rPr>
        <w:t>goals and priorities</w:t>
      </w:r>
      <w:r w:rsidR="00EA242B" w:rsidRPr="00274B43">
        <w:rPr>
          <w:b/>
          <w:bCs/>
        </w:rPr>
        <w:t xml:space="preserve"> in EPA’s </w:t>
      </w:r>
      <w:r w:rsidR="00092D36">
        <w:rPr>
          <w:b/>
          <w:bCs/>
        </w:rPr>
        <w:t>S</w:t>
      </w:r>
      <w:r w:rsidR="00EA242B" w:rsidRPr="00274B43">
        <w:rPr>
          <w:b/>
          <w:bCs/>
        </w:rPr>
        <w:t xml:space="preserve">trategic </w:t>
      </w:r>
      <w:r w:rsidR="00092D36">
        <w:rPr>
          <w:b/>
          <w:bCs/>
        </w:rPr>
        <w:t>P</w:t>
      </w:r>
      <w:r w:rsidR="00EA242B" w:rsidRPr="00274B43">
        <w:rPr>
          <w:b/>
          <w:bCs/>
        </w:rPr>
        <w:t>lan and NCIs</w:t>
      </w:r>
      <w:r w:rsidRPr="00274B43">
        <w:rPr>
          <w:b/>
          <w:bCs/>
        </w:rPr>
        <w:t>?</w:t>
      </w:r>
    </w:p>
    <w:p w14:paraId="51B609B3" w14:textId="77777777" w:rsidR="00DC3A38" w:rsidRDefault="00DC3A38" w:rsidP="00DC3A38">
      <w:pPr>
        <w:autoSpaceDE w:val="0"/>
        <w:autoSpaceDN w:val="0"/>
        <w:spacing w:after="0" w:line="240" w:lineRule="auto"/>
      </w:pPr>
    </w:p>
    <w:p w14:paraId="02CF7042" w14:textId="6F0DF1C7" w:rsidR="00DC3A38" w:rsidRPr="00274B43" w:rsidRDefault="00DA44C2" w:rsidP="00DC3A38">
      <w:pPr>
        <w:autoSpaceDE w:val="0"/>
        <w:autoSpaceDN w:val="0"/>
        <w:spacing w:after="0" w:line="240" w:lineRule="auto"/>
        <w:rPr>
          <w:b/>
          <w:bCs/>
          <w:u w:val="single"/>
        </w:rPr>
      </w:pPr>
      <w:r>
        <w:rPr>
          <w:b/>
          <w:bCs/>
          <w:u w:val="single"/>
        </w:rPr>
        <w:t>Measures of Success</w:t>
      </w:r>
      <w:r w:rsidR="00DC3A38" w:rsidRPr="00274B43">
        <w:rPr>
          <w:b/>
          <w:bCs/>
          <w:u w:val="single"/>
        </w:rPr>
        <w:t xml:space="preserve"> </w:t>
      </w:r>
      <w:bookmarkStart w:id="0" w:name="_GoBack"/>
      <w:bookmarkEnd w:id="0"/>
    </w:p>
    <w:p w14:paraId="37463F13" w14:textId="77777777" w:rsidR="00DC3A38" w:rsidRDefault="00DC3A38" w:rsidP="00DC3A38">
      <w:pPr>
        <w:autoSpaceDE w:val="0"/>
        <w:autoSpaceDN w:val="0"/>
        <w:spacing w:after="0" w:line="240" w:lineRule="auto"/>
      </w:pPr>
    </w:p>
    <w:p w14:paraId="17301663" w14:textId="6DD76781" w:rsidR="00353F7C" w:rsidRDefault="00274B43" w:rsidP="00274B43">
      <w:pPr>
        <w:autoSpaceDE w:val="0"/>
        <w:autoSpaceDN w:val="0"/>
        <w:spacing w:after="0" w:line="240" w:lineRule="auto"/>
      </w:pPr>
      <w:r>
        <w:t>OECA’s FY 2020-2021 National Program Guidance includes five National Program Measures:</w:t>
      </w:r>
    </w:p>
    <w:p w14:paraId="61FB321F" w14:textId="05C28799" w:rsidR="00274B43" w:rsidRPr="00274B43" w:rsidRDefault="00274B43" w:rsidP="00274B43">
      <w:pPr>
        <w:pStyle w:val="NormalWeb"/>
        <w:numPr>
          <w:ilvl w:val="0"/>
          <w:numId w:val="4"/>
        </w:numPr>
        <w:spacing w:before="0" w:beforeAutospacing="0" w:after="0" w:afterAutospacing="0"/>
        <w:rPr>
          <w:rFonts w:asciiTheme="minorHAnsi" w:hAnsiTheme="minorHAnsi" w:cstheme="minorHAnsi"/>
          <w:color w:val="000000"/>
          <w:sz w:val="22"/>
          <w:szCs w:val="22"/>
        </w:rPr>
      </w:pPr>
      <w:r w:rsidRPr="00274B43">
        <w:rPr>
          <w:rFonts w:asciiTheme="minorHAnsi" w:hAnsiTheme="minorHAnsi" w:cstheme="minorHAnsi"/>
          <w:color w:val="000000"/>
          <w:sz w:val="22"/>
          <w:szCs w:val="22"/>
        </w:rPr>
        <w:t xml:space="preserve">The number of all referred, no complaint filed (RNCF), civil judicial cases that are more than 2.5 years old. </w:t>
      </w:r>
    </w:p>
    <w:p w14:paraId="7CBEC7AB" w14:textId="12D8A9F6" w:rsidR="00274B43" w:rsidRPr="00274B43" w:rsidRDefault="00274B43" w:rsidP="00274B43">
      <w:pPr>
        <w:pStyle w:val="NormalWeb"/>
        <w:numPr>
          <w:ilvl w:val="0"/>
          <w:numId w:val="4"/>
        </w:numPr>
        <w:spacing w:before="0" w:beforeAutospacing="0" w:after="0" w:afterAutospacing="0"/>
        <w:rPr>
          <w:rFonts w:asciiTheme="minorHAnsi" w:hAnsiTheme="minorHAnsi" w:cstheme="minorHAnsi"/>
          <w:color w:val="000000"/>
          <w:sz w:val="22"/>
          <w:szCs w:val="22"/>
        </w:rPr>
      </w:pPr>
      <w:r w:rsidRPr="00274B43">
        <w:rPr>
          <w:rFonts w:asciiTheme="minorHAnsi" w:hAnsiTheme="minorHAnsi" w:cstheme="minorHAnsi"/>
          <w:color w:val="000000"/>
          <w:sz w:val="22"/>
          <w:szCs w:val="22"/>
        </w:rPr>
        <w:t xml:space="preserve">The percentage of EPA inspection reports that are timely completed and communicated to the regulated entity. </w:t>
      </w:r>
    </w:p>
    <w:p w14:paraId="3DFEE75A" w14:textId="1CFD10BF" w:rsidR="00274B43" w:rsidRPr="00274B43" w:rsidRDefault="00274B43" w:rsidP="00274B43">
      <w:pPr>
        <w:pStyle w:val="NormalWeb"/>
        <w:numPr>
          <w:ilvl w:val="0"/>
          <w:numId w:val="4"/>
        </w:numPr>
        <w:rPr>
          <w:rFonts w:asciiTheme="minorHAnsi" w:hAnsiTheme="minorHAnsi" w:cstheme="minorHAnsi"/>
          <w:color w:val="000000"/>
          <w:sz w:val="22"/>
          <w:szCs w:val="22"/>
        </w:rPr>
      </w:pPr>
      <w:r w:rsidRPr="00274B43">
        <w:rPr>
          <w:rFonts w:asciiTheme="minorHAnsi" w:hAnsiTheme="minorHAnsi" w:cstheme="minorHAnsi"/>
          <w:color w:val="000000"/>
          <w:sz w:val="22"/>
          <w:szCs w:val="22"/>
        </w:rPr>
        <w:lastRenderedPageBreak/>
        <w:t xml:space="preserve">Increase compliance in the Clean Water Act National Pollutant Discharge Elimination System (NPDES) by reducing the percentage of permittees in significant noncompliance with their permit. </w:t>
      </w:r>
    </w:p>
    <w:p w14:paraId="76FE47D3" w14:textId="337822B7" w:rsidR="00274B43" w:rsidRPr="00274B43" w:rsidRDefault="00274B43" w:rsidP="00274B43">
      <w:pPr>
        <w:pStyle w:val="NormalWeb"/>
        <w:numPr>
          <w:ilvl w:val="0"/>
          <w:numId w:val="4"/>
        </w:numPr>
        <w:spacing w:after="0" w:afterAutospacing="0"/>
        <w:rPr>
          <w:rFonts w:asciiTheme="minorHAnsi" w:hAnsiTheme="minorHAnsi" w:cstheme="minorHAnsi"/>
          <w:color w:val="000000"/>
          <w:sz w:val="22"/>
          <w:szCs w:val="22"/>
        </w:rPr>
      </w:pPr>
      <w:r w:rsidRPr="00274B43">
        <w:rPr>
          <w:rFonts w:asciiTheme="minorHAnsi" w:hAnsiTheme="minorHAnsi" w:cstheme="minorHAnsi"/>
          <w:color w:val="000000"/>
          <w:sz w:val="22"/>
          <w:szCs w:val="22"/>
        </w:rPr>
        <w:t xml:space="preserve">The number of EPA on-site compliance monitoring inspections/evaluations conducted by credentialed EPA inspectors in direct implementation states, territories, and Indian country and in authorized states, territories, and Indian country. </w:t>
      </w:r>
    </w:p>
    <w:p w14:paraId="14166B95" w14:textId="22D88A38" w:rsidR="00274B43" w:rsidRPr="00274B43" w:rsidRDefault="00274B43" w:rsidP="00274B43">
      <w:pPr>
        <w:pStyle w:val="NormalWeb"/>
        <w:numPr>
          <w:ilvl w:val="0"/>
          <w:numId w:val="4"/>
        </w:numPr>
        <w:spacing w:before="0" w:beforeAutospacing="0" w:after="0" w:afterAutospacing="0"/>
        <w:rPr>
          <w:rFonts w:asciiTheme="minorHAnsi" w:hAnsiTheme="minorHAnsi" w:cstheme="minorHAnsi"/>
          <w:color w:val="000000"/>
          <w:sz w:val="22"/>
          <w:szCs w:val="22"/>
        </w:rPr>
      </w:pPr>
      <w:r w:rsidRPr="00274B43">
        <w:rPr>
          <w:rFonts w:asciiTheme="minorHAnsi" w:hAnsiTheme="minorHAnsi" w:cstheme="minorHAnsi"/>
          <w:color w:val="000000"/>
          <w:sz w:val="22"/>
          <w:szCs w:val="22"/>
        </w:rPr>
        <w:t xml:space="preserve">The number of EPA on-site compliance monitoring inspections/evaluations conducted by credentialed EPA inspectors in direct implementation states, territories, and Indian country and in authorized states, territories, and Indian country in support of National Compliance Initiatives (NCIs) per its implementation strategy. </w:t>
      </w:r>
    </w:p>
    <w:p w14:paraId="7BAAB7AC" w14:textId="77777777" w:rsidR="00274B43" w:rsidRDefault="00274B43" w:rsidP="00DC3A38">
      <w:pPr>
        <w:autoSpaceDE w:val="0"/>
        <w:autoSpaceDN w:val="0"/>
        <w:spacing w:after="0" w:line="240" w:lineRule="auto"/>
      </w:pPr>
    </w:p>
    <w:p w14:paraId="71A9DEF0" w14:textId="0BB1338A" w:rsidR="00DC3A38" w:rsidRDefault="00353F7C" w:rsidP="00274B43">
      <w:pPr>
        <w:pStyle w:val="ListParagraph"/>
        <w:numPr>
          <w:ilvl w:val="0"/>
          <w:numId w:val="5"/>
        </w:numPr>
        <w:autoSpaceDE w:val="0"/>
        <w:autoSpaceDN w:val="0"/>
        <w:spacing w:after="0" w:line="240" w:lineRule="auto"/>
        <w:ind w:left="360"/>
      </w:pPr>
      <w:r w:rsidRPr="00274B43">
        <w:rPr>
          <w:b/>
          <w:bCs/>
        </w:rPr>
        <w:t>What</w:t>
      </w:r>
      <w:r w:rsidR="00DC3A38" w:rsidRPr="00274B43">
        <w:rPr>
          <w:b/>
          <w:bCs/>
        </w:rPr>
        <w:t xml:space="preserve"> </w:t>
      </w:r>
      <w:r w:rsidRPr="00274B43">
        <w:rPr>
          <w:b/>
          <w:bCs/>
        </w:rPr>
        <w:t xml:space="preserve">are </w:t>
      </w:r>
      <w:r w:rsidR="00DC3A38" w:rsidRPr="00274B43">
        <w:rPr>
          <w:b/>
          <w:bCs/>
        </w:rPr>
        <w:t>additional ways we should measure our effectiveness or define success?</w:t>
      </w:r>
      <w:r w:rsidR="002C593E" w:rsidRPr="00274B43">
        <w:rPr>
          <w:b/>
          <w:bCs/>
        </w:rPr>
        <w:t xml:space="preserve"> </w:t>
      </w:r>
      <w:r w:rsidR="002C593E" w:rsidRPr="00274B43">
        <w:t>For example, are there suggestions for measuring the effectiveness of the enforcement aspect of the CERCLA program?</w:t>
      </w:r>
    </w:p>
    <w:p w14:paraId="1E8C7084" w14:textId="2812E829" w:rsidR="00DC3A38" w:rsidRDefault="00DC3A38" w:rsidP="00DC3A38">
      <w:pPr>
        <w:autoSpaceDE w:val="0"/>
        <w:autoSpaceDN w:val="0"/>
        <w:spacing w:after="0" w:line="240" w:lineRule="auto"/>
        <w:rPr>
          <w:color w:val="000000"/>
        </w:rPr>
      </w:pPr>
    </w:p>
    <w:p w14:paraId="78613B1E" w14:textId="26DCCC7C" w:rsidR="00274B43" w:rsidRPr="009741D0" w:rsidRDefault="009741D0" w:rsidP="00DC3A38">
      <w:pPr>
        <w:autoSpaceDE w:val="0"/>
        <w:autoSpaceDN w:val="0"/>
        <w:spacing w:after="0" w:line="240" w:lineRule="auto"/>
        <w:rPr>
          <w:b/>
          <w:bCs/>
          <w:color w:val="000000"/>
          <w:u w:val="single"/>
        </w:rPr>
      </w:pPr>
      <w:r w:rsidRPr="009741D0">
        <w:rPr>
          <w:b/>
          <w:bCs/>
          <w:color w:val="000000"/>
          <w:u w:val="single"/>
        </w:rPr>
        <w:t xml:space="preserve">Additional </w:t>
      </w:r>
      <w:r>
        <w:rPr>
          <w:b/>
          <w:bCs/>
          <w:color w:val="000000"/>
          <w:u w:val="single"/>
        </w:rPr>
        <w:t>Considerations</w:t>
      </w:r>
    </w:p>
    <w:p w14:paraId="2D648F96" w14:textId="77777777" w:rsidR="009741D0" w:rsidRDefault="009741D0" w:rsidP="00DC3A38">
      <w:pPr>
        <w:autoSpaceDE w:val="0"/>
        <w:autoSpaceDN w:val="0"/>
        <w:spacing w:after="0" w:line="240" w:lineRule="auto"/>
        <w:rPr>
          <w:color w:val="000000"/>
        </w:rPr>
      </w:pPr>
    </w:p>
    <w:p w14:paraId="1CDA8052" w14:textId="705FD76B" w:rsidR="00DC3A38" w:rsidRPr="00274B43" w:rsidRDefault="00DC3A38" w:rsidP="00274B43">
      <w:pPr>
        <w:pStyle w:val="ListParagraph"/>
        <w:numPr>
          <w:ilvl w:val="0"/>
          <w:numId w:val="5"/>
        </w:numPr>
        <w:autoSpaceDE w:val="0"/>
        <w:autoSpaceDN w:val="0"/>
        <w:spacing w:after="0" w:line="240" w:lineRule="auto"/>
        <w:ind w:left="360"/>
        <w:rPr>
          <w:b/>
          <w:bCs/>
          <w:color w:val="000000"/>
        </w:rPr>
      </w:pPr>
      <w:r w:rsidRPr="00274B43">
        <w:rPr>
          <w:b/>
          <w:bCs/>
          <w:color w:val="000000"/>
        </w:rPr>
        <w:t xml:space="preserve">Do states, tribes and associations have any other comments on the existing </w:t>
      </w:r>
      <w:hyperlink r:id="rId12" w:history="1">
        <w:r w:rsidR="002C593E" w:rsidRPr="00274B43">
          <w:rPr>
            <w:rStyle w:val="Hyperlink"/>
            <w:b/>
            <w:bCs/>
          </w:rPr>
          <w:t>FY 2020-2021 Office of Enforcement and Compliance Assurance (OECA) National Program Guidance</w:t>
        </w:r>
      </w:hyperlink>
      <w:r w:rsidR="002C593E" w:rsidRPr="00274B43">
        <w:rPr>
          <w:rStyle w:val="Hyperlink"/>
          <w:b/>
          <w:bCs/>
        </w:rPr>
        <w:t xml:space="preserve"> </w:t>
      </w:r>
      <w:r w:rsidRPr="00274B43">
        <w:rPr>
          <w:b/>
          <w:bCs/>
          <w:color w:val="000000"/>
        </w:rPr>
        <w:t xml:space="preserve">for OECA to consider when drafting revisions for FY 2022 – FY 2023? </w:t>
      </w:r>
    </w:p>
    <w:p w14:paraId="64C79467" w14:textId="1EC405AF" w:rsidR="0094090F" w:rsidRDefault="0094090F" w:rsidP="00DC3A38">
      <w:pPr>
        <w:autoSpaceDE w:val="0"/>
        <w:autoSpaceDN w:val="0"/>
        <w:spacing w:after="0" w:line="240" w:lineRule="auto"/>
        <w:rPr>
          <w:color w:val="000000"/>
        </w:rPr>
      </w:pPr>
    </w:p>
    <w:p w14:paraId="611AD20E" w14:textId="5CF947DD" w:rsidR="0094090F" w:rsidRDefault="0094090F" w:rsidP="00DC3A38">
      <w:pPr>
        <w:autoSpaceDE w:val="0"/>
        <w:autoSpaceDN w:val="0"/>
        <w:spacing w:after="0" w:line="240" w:lineRule="auto"/>
        <w:rPr>
          <w:color w:val="000000"/>
        </w:rPr>
      </w:pPr>
    </w:p>
    <w:p w14:paraId="6246CEE3" w14:textId="77777777" w:rsidR="0094090F" w:rsidRPr="00DC3A38" w:rsidRDefault="0094090F" w:rsidP="00DC3A38">
      <w:pPr>
        <w:autoSpaceDE w:val="0"/>
        <w:autoSpaceDN w:val="0"/>
        <w:spacing w:after="0" w:line="240" w:lineRule="auto"/>
        <w:rPr>
          <w:color w:val="000000"/>
        </w:rPr>
      </w:pPr>
    </w:p>
    <w:p w14:paraId="24E6A38F" w14:textId="411E0071" w:rsidR="0094090F" w:rsidRDefault="0094090F" w:rsidP="0094090F"/>
    <w:p w14:paraId="13C6B191" w14:textId="77777777" w:rsidR="00DC3A38" w:rsidRDefault="00DC3A38"/>
    <w:sectPr w:rsidR="00DC3A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F24F" w14:textId="77777777" w:rsidR="00FC69C5" w:rsidRDefault="00FC69C5" w:rsidP="0084450A">
      <w:pPr>
        <w:spacing w:after="0" w:line="240" w:lineRule="auto"/>
      </w:pPr>
      <w:r>
        <w:separator/>
      </w:r>
    </w:p>
  </w:endnote>
  <w:endnote w:type="continuationSeparator" w:id="0">
    <w:p w14:paraId="6B64A2BB" w14:textId="77777777" w:rsidR="00FC69C5" w:rsidRDefault="00FC69C5" w:rsidP="0084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87941"/>
      <w:docPartObj>
        <w:docPartGallery w:val="Page Numbers (Bottom of Page)"/>
        <w:docPartUnique/>
      </w:docPartObj>
    </w:sdtPr>
    <w:sdtEndPr>
      <w:rPr>
        <w:noProof/>
      </w:rPr>
    </w:sdtEndPr>
    <w:sdtContent>
      <w:p w14:paraId="78CA4F85" w14:textId="7F006CC4" w:rsidR="0084450A" w:rsidRDefault="00844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254908" w14:textId="77777777" w:rsidR="0084450A" w:rsidRDefault="0084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9350" w14:textId="77777777" w:rsidR="00FC69C5" w:rsidRDefault="00FC69C5" w:rsidP="0084450A">
      <w:pPr>
        <w:spacing w:after="0" w:line="240" w:lineRule="auto"/>
      </w:pPr>
      <w:r>
        <w:separator/>
      </w:r>
    </w:p>
  </w:footnote>
  <w:footnote w:type="continuationSeparator" w:id="0">
    <w:p w14:paraId="6AF5AB61" w14:textId="77777777" w:rsidR="00FC69C5" w:rsidRDefault="00FC69C5" w:rsidP="0084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179"/>
    <w:multiLevelType w:val="hybridMultilevel"/>
    <w:tmpl w:val="AD6E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63D"/>
    <w:multiLevelType w:val="hybridMultilevel"/>
    <w:tmpl w:val="05BE8872"/>
    <w:lvl w:ilvl="0" w:tplc="B1A0E872">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10CB7"/>
    <w:multiLevelType w:val="hybridMultilevel"/>
    <w:tmpl w:val="090A09F4"/>
    <w:lvl w:ilvl="0" w:tplc="3B9C40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84B98"/>
    <w:multiLevelType w:val="hybridMultilevel"/>
    <w:tmpl w:val="1DCECF8A"/>
    <w:lvl w:ilvl="0" w:tplc="3B9C40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E475C"/>
    <w:multiLevelType w:val="hybridMultilevel"/>
    <w:tmpl w:val="937EC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5"/>
    <w:rsid w:val="00092D36"/>
    <w:rsid w:val="000F6F31"/>
    <w:rsid w:val="00274B43"/>
    <w:rsid w:val="002C593E"/>
    <w:rsid w:val="00353F7C"/>
    <w:rsid w:val="0055592A"/>
    <w:rsid w:val="005D7C4F"/>
    <w:rsid w:val="006D3A66"/>
    <w:rsid w:val="0084450A"/>
    <w:rsid w:val="00907BE2"/>
    <w:rsid w:val="0091220F"/>
    <w:rsid w:val="009146AE"/>
    <w:rsid w:val="0094090F"/>
    <w:rsid w:val="009741D0"/>
    <w:rsid w:val="00A11D4A"/>
    <w:rsid w:val="00A74C30"/>
    <w:rsid w:val="00CB2044"/>
    <w:rsid w:val="00DA44C2"/>
    <w:rsid w:val="00DC3A38"/>
    <w:rsid w:val="00E03C06"/>
    <w:rsid w:val="00E37F75"/>
    <w:rsid w:val="00EA242B"/>
    <w:rsid w:val="00F74584"/>
    <w:rsid w:val="00FB77AD"/>
    <w:rsid w:val="00FC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9C5D"/>
  <w15:chartTrackingRefBased/>
  <w15:docId w15:val="{188F8208-EB6E-44DC-A46B-378D6746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F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4C30"/>
    <w:rPr>
      <w:color w:val="0000FF"/>
      <w:u w:val="single"/>
    </w:rPr>
  </w:style>
  <w:style w:type="character" w:styleId="UnresolvedMention">
    <w:name w:val="Unresolved Mention"/>
    <w:basedOn w:val="DefaultParagraphFont"/>
    <w:uiPriority w:val="99"/>
    <w:semiHidden/>
    <w:unhideWhenUsed/>
    <w:rsid w:val="00A74C30"/>
    <w:rPr>
      <w:color w:val="605E5C"/>
      <w:shd w:val="clear" w:color="auto" w:fill="E1DFDD"/>
    </w:rPr>
  </w:style>
  <w:style w:type="paragraph" w:styleId="BalloonText">
    <w:name w:val="Balloon Text"/>
    <w:basedOn w:val="Normal"/>
    <w:link w:val="BalloonTextChar"/>
    <w:uiPriority w:val="99"/>
    <w:semiHidden/>
    <w:unhideWhenUsed/>
    <w:rsid w:val="00E03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06"/>
    <w:rPr>
      <w:rFonts w:ascii="Segoe UI" w:hAnsi="Segoe UI" w:cs="Segoe UI"/>
      <w:sz w:val="18"/>
      <w:szCs w:val="18"/>
    </w:rPr>
  </w:style>
  <w:style w:type="paragraph" w:styleId="ListParagraph">
    <w:name w:val="List Paragraph"/>
    <w:basedOn w:val="Normal"/>
    <w:uiPriority w:val="34"/>
    <w:qFormat/>
    <w:rsid w:val="00F74584"/>
    <w:pPr>
      <w:ind w:left="720"/>
      <w:contextualSpacing/>
    </w:pPr>
  </w:style>
  <w:style w:type="paragraph" w:styleId="NormalWeb">
    <w:name w:val="Normal (Web)"/>
    <w:basedOn w:val="Normal"/>
    <w:uiPriority w:val="99"/>
    <w:semiHidden/>
    <w:unhideWhenUsed/>
    <w:rsid w:val="00274B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2D36"/>
    <w:rPr>
      <w:color w:val="954F72" w:themeColor="followedHyperlink"/>
      <w:u w:val="single"/>
    </w:rPr>
  </w:style>
  <w:style w:type="paragraph" w:styleId="Header">
    <w:name w:val="header"/>
    <w:basedOn w:val="Normal"/>
    <w:link w:val="HeaderChar"/>
    <w:uiPriority w:val="99"/>
    <w:unhideWhenUsed/>
    <w:rsid w:val="0084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0A"/>
  </w:style>
  <w:style w:type="paragraph" w:styleId="Footer">
    <w:name w:val="footer"/>
    <w:basedOn w:val="Normal"/>
    <w:link w:val="FooterChar"/>
    <w:uiPriority w:val="99"/>
    <w:unhideWhenUsed/>
    <w:rsid w:val="0084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8792">
      <w:bodyDiv w:val="1"/>
      <w:marLeft w:val="0"/>
      <w:marRight w:val="0"/>
      <w:marTop w:val="0"/>
      <w:marBottom w:val="0"/>
      <w:divBdr>
        <w:top w:val="none" w:sz="0" w:space="0" w:color="auto"/>
        <w:left w:val="none" w:sz="0" w:space="0" w:color="auto"/>
        <w:bottom w:val="none" w:sz="0" w:space="0" w:color="auto"/>
        <w:right w:val="none" w:sz="0" w:space="0" w:color="auto"/>
      </w:divBdr>
    </w:div>
    <w:div w:id="10313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planandbudget/final-fy-2020-2021-office-enforcement-and-compliance-assurance-oeca-national-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planandbudget/strategic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9e11b1e9-793b-4bfe-b639-4e03cfbff770">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2020-07-20T20:30:33+00:00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9e11b1e9-793b-4bfe-b639-4e03cfbff7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3E099E2DF066F428DD9D5C8D5D0A343" ma:contentTypeVersion="31" ma:contentTypeDescription="Create a new document." ma:contentTypeScope="" ma:versionID="56782fb7f8a834698ee8dc7ff8b9271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e11b1e9-793b-4bfe-b639-4e03cfbff770" xmlns:ns7="311702c1-02c3-41e0-bf8a-13764f1aa6e6" targetNamespace="http://schemas.microsoft.com/office/2006/metadata/properties" ma:root="true" ma:fieldsID="cc28c82b9bd73c70f50eb7b3f3fdfe5c" ns1:_="" ns3:_="" ns4:_="" ns5:_="" ns6:_="" ns7:_="">
    <xsd:import namespace="http://schemas.microsoft.com/sharepoint/v3"/>
    <xsd:import namespace="4ffa91fb-a0ff-4ac5-b2db-65c790d184a4"/>
    <xsd:import namespace="http://schemas.microsoft.com/sharepoint.v3"/>
    <xsd:import namespace="http://schemas.microsoft.com/sharepoint/v3/fields"/>
    <xsd:import namespace="9e11b1e9-793b-4bfe-b639-4e03cfbff770"/>
    <xsd:import namespace="311702c1-02c3-41e0-bf8a-13764f1aa6e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5b5da47-970e-41c1-b94a-184ff4674aff}" ma:internalName="TaxCatchAllLabel" ma:readOnly="true" ma:showField="CatchAllDataLabel" ma:web="9e11b1e9-793b-4bfe-b639-4e03cfbff77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5b5da47-970e-41c1-b94a-184ff4674aff}" ma:internalName="TaxCatchAll" ma:showField="CatchAllData" ma:web="9e11b1e9-793b-4bfe-b639-4e03cfbff7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1b1e9-793b-4bfe-b639-4e03cfbff77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1702c1-02c3-41e0-bf8a-13764f1aa6e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5E621-2A6D-4726-A8FB-69DF987B34D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9e11b1e9-793b-4bfe-b639-4e03cfbff770"/>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8295C696-17E2-4F73-B3FD-1BA05A425E8F}">
  <ds:schemaRefs>
    <ds:schemaRef ds:uri="http://schemas.microsoft.com/sharepoint/v3/contenttype/forms"/>
  </ds:schemaRefs>
</ds:datastoreItem>
</file>

<file path=customXml/itemProps3.xml><?xml version="1.0" encoding="utf-8"?>
<ds:datastoreItem xmlns:ds="http://schemas.openxmlformats.org/officeDocument/2006/customXml" ds:itemID="{9F7D6DB8-195A-4452-BE11-0649527995AE}">
  <ds:schemaRefs>
    <ds:schemaRef ds:uri="Microsoft.SharePoint.Taxonomy.ContentTypeSync"/>
  </ds:schemaRefs>
</ds:datastoreItem>
</file>

<file path=customXml/itemProps4.xml><?xml version="1.0" encoding="utf-8"?>
<ds:datastoreItem xmlns:ds="http://schemas.openxmlformats.org/officeDocument/2006/customXml" ds:itemID="{AB9EBE84-D381-429F-B3D9-B186185C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e11b1e9-793b-4bfe-b639-4e03cfbff770"/>
    <ds:schemaRef ds:uri="311702c1-02c3-41e0-bf8a-13764f1aa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Ragnauth, Elizabeth</dc:creator>
  <cp:keywords/>
  <dc:description/>
  <cp:lastModifiedBy>Mckeever, Michele</cp:lastModifiedBy>
  <cp:revision>2</cp:revision>
  <dcterms:created xsi:type="dcterms:W3CDTF">2020-08-12T18:01:00Z</dcterms:created>
  <dcterms:modified xsi:type="dcterms:W3CDTF">2020-08-12T18:01:00Z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0x01010063E099E2DF066F428DD9D5C8D5D0A343</vt:lpwstr>
  </property>
</Properties>
</file>